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3C" w:rsidRPr="00676E3C" w:rsidRDefault="002703DE" w:rsidP="00676E3C">
      <w:pPr>
        <w:pBdr>
          <w:bottom w:val="single" w:sz="2" w:space="6" w:color="000000"/>
        </w:pBdr>
        <w:autoSpaceDE w:val="0"/>
        <w:autoSpaceDN w:val="0"/>
        <w:adjustRightInd w:val="0"/>
        <w:spacing w:before="57" w:after="17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bookmarkStart w:id="0" w:name="_GoBack"/>
      <w:bookmarkEnd w:id="0"/>
      <w:r>
        <w:rPr>
          <w:rFonts w:cs="AgendaPl Bold"/>
          <w:b/>
          <w:bCs/>
          <w:caps/>
          <w:color w:val="024DA1"/>
          <w:sz w:val="36"/>
          <w:szCs w:val="36"/>
        </w:rPr>
        <w:t>wymagania edukacyjne z języka rosyjskiego w klasie I branżowej po szkole podstawowej</w:t>
      </w:r>
    </w:p>
    <w:p w:rsidR="00676E3C" w:rsidRPr="002703DE" w:rsidRDefault="002703DE" w:rsidP="00676E3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4"/>
          <w:szCs w:val="24"/>
        </w:rPr>
      </w:pPr>
      <w:r w:rsidRPr="002703DE">
        <w:rPr>
          <w:rFonts w:cs="Dutch801HdEU"/>
          <w:color w:val="000000"/>
          <w:sz w:val="24"/>
          <w:szCs w:val="24"/>
        </w:rPr>
        <w:t>Nauczyciel Irena Nowak-Pająk</w:t>
      </w:r>
    </w:p>
    <w:p w:rsidR="00676E3C" w:rsidRPr="002703DE" w:rsidRDefault="00676E3C" w:rsidP="00676E3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4"/>
          <w:szCs w:val="24"/>
        </w:rPr>
      </w:pPr>
    </w:p>
    <w:tbl>
      <w:tblPr>
        <w:tblW w:w="14285" w:type="dxa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2832"/>
        <w:gridCol w:w="5499"/>
        <w:gridCol w:w="4592"/>
      </w:tblGrid>
      <w:tr w:rsidR="00A25CC9" w:rsidRPr="00676E3C" w:rsidTr="006875FD">
        <w:trPr>
          <w:trHeight w:val="227"/>
          <w:tblHeader/>
        </w:trPr>
        <w:tc>
          <w:tcPr>
            <w:tcW w:w="136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E3C" w:rsidRPr="00676E3C" w:rsidRDefault="00676E3C" w:rsidP="00676E3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76E3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Rozdział</w:t>
            </w:r>
          </w:p>
        </w:tc>
        <w:tc>
          <w:tcPr>
            <w:tcW w:w="28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E3C" w:rsidRPr="00676E3C" w:rsidRDefault="00676E3C" w:rsidP="00676E3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76E3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programowe</w:t>
            </w:r>
          </w:p>
        </w:tc>
        <w:tc>
          <w:tcPr>
            <w:tcW w:w="100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E3C" w:rsidRPr="00676E3C" w:rsidRDefault="00676E3C" w:rsidP="00676E3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76E3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programowe</w:t>
            </w:r>
          </w:p>
        </w:tc>
      </w:tr>
      <w:tr w:rsidR="00642E18" w:rsidRPr="00676E3C" w:rsidTr="006875FD">
        <w:trPr>
          <w:trHeight w:val="227"/>
          <w:tblHeader/>
        </w:trPr>
        <w:tc>
          <w:tcPr>
            <w:tcW w:w="1362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E3C" w:rsidRPr="00676E3C" w:rsidRDefault="00676E3C" w:rsidP="00676E3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76E3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</w:tc>
        <w:tc>
          <w:tcPr>
            <w:tcW w:w="4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E3C" w:rsidRPr="00676E3C" w:rsidRDefault="00676E3C" w:rsidP="00676E3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76E3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</w:tc>
      </w:tr>
      <w:tr w:rsidR="00A25CC9" w:rsidRPr="00676E3C" w:rsidTr="006875FD">
        <w:trPr>
          <w:trHeight w:val="227"/>
          <w:tblHeader/>
        </w:trPr>
        <w:tc>
          <w:tcPr>
            <w:tcW w:w="1362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E3C" w:rsidRPr="00676E3C" w:rsidRDefault="00676E3C" w:rsidP="00676E3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76E3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</w:tr>
      <w:tr w:rsidR="00642E18" w:rsidRPr="00232386" w:rsidTr="006875FD">
        <w:trPr>
          <w:trHeight w:val="2891"/>
        </w:trPr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40" w:line="240" w:lineRule="atLeast"/>
              <w:textAlignment w:val="center"/>
              <w:rPr>
                <w:rFonts w:cs="Myriad Pro Cond"/>
                <w:b/>
                <w:bCs/>
                <w:color w:val="024DA1"/>
                <w:sz w:val="20"/>
                <w:szCs w:val="20"/>
                <w:lang w:val="ru-RU"/>
              </w:rPr>
            </w:pPr>
            <w:r w:rsidRPr="00232386">
              <w:rPr>
                <w:rFonts w:cs="Myriad Pro Cond"/>
                <w:b/>
                <w:bCs/>
                <w:color w:val="024DA1"/>
                <w:sz w:val="20"/>
                <w:szCs w:val="20"/>
                <w:lang w:val="ru-RU"/>
              </w:rPr>
              <w:t>1. Это я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Привет!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Кто там?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Что это?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Как тебя зовут?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</w:rPr>
            </w:pP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Чтоделать?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</w:rPr>
            </w:pP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człowiek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 xml:space="preserve"> – dane personalne (imię, imię odojcowskie, nazwisko, wiek, adres, numer telefonu), rzeczy osobiste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miejscezamieszkania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edukacja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 xml:space="preserve"> – uczenie się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praca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 xml:space="preserve"> – popularne zawody i związane z nimi czynności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wskazywać osoby i przedmioty ze środowiska rodzinnego i szkolnego oraz podawać ich nazwy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zadawać pytania dotyczące osób lub rzeczy ze środowiska rodzinnego i szkolnego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powiedzieć, gdzie mieszkają wybrane osoby</w:t>
            </w:r>
          </w:p>
          <w:p w:rsidR="00676E3C" w:rsidRPr="00232386" w:rsidRDefault="00676E3C" w:rsidP="00642E1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jc w:val="both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mieszkańców niektórych państw europejskich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zrozumieć ze słuchu proste informacje dotyczące wybranych osób (imię, imię odojcowskie, nazwisko, wiek, miejsce zamieszkania)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stosować w dialogach zwroty grzecznościowe na powitanie i pożegnanie (adekwatnie do sytuacji)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przedstawiać krótko siebie i inne osoby 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zadawać pytania dotyczące podstawowych danych osobowych wybranych osób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modyfikować dialog wzorcowy dotyczący zawierania znajomości w sytuacjach formalnych i nieformalnych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wymienić nazwy podstawowych czynności wykonywanych przez osoby ze środowiska rodzinnego i szkolnego 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zrozumieć krótkie informacje dotyczące wybranych elementów 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otaczającego świata oraz podstawowych czynności wykonywanych przez wybrane osoby ze środowiska szkolnego i rodzinnego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kojarzyć głoski z ich zapisem graficznym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right="-113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rozróżniać sylaby akcentowane i nieakcentowane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right="-113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kaligrafować poszczególne litery alfabetu rosyjskiego oraz prawidłowo je łączyć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right="-113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dokonać transpozycji tekstu drukowanego na tekst pisany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right="-113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zapisać ze słuchu krótki tekst zawierający znane słownictwo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right="-113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przeczytać opracowany tekst drukowany z zaznaczonymi akcentami, przestrzegając zasad prawidłowej wymowy, akcentuacji i intonacji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right="-113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przeczytać poprawnie opracowany tekst pisany z zaznaczonymi akcentami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right="-113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wyrecytować z pamięci alfabet rosyjski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right="-113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stosować liczebniki główne(</w:t>
            </w: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 –100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)w mianowniku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right="-113" w:hanging="170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osobowe czasu teraźniejszego czasowników I koniugacji (</w:t>
            </w: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читать</w:t>
            </w: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писать</w:t>
            </w: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делать</w:t>
            </w: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отвечать</w:t>
            </w: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думать</w:t>
            </w:r>
            <w:r w:rsidRPr="002323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жить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right="-113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osobowe czasu teraźniejszego czasowników II koniugacji (</w:t>
            </w: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говорить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32386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учить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right="-113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mianownika, biernika i celownika zaimków osobowych</w:t>
            </w:r>
          </w:p>
          <w:p w:rsidR="004311AF" w:rsidRPr="00232386" w:rsidRDefault="004311AF" w:rsidP="004311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imienia odojcowskiego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dokonać autoprezentacji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samodzielnie przedstawiać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inne osoby na podstawie ankiety personalnej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zawierać znajomości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zrozumieć krótki autentyczny tekst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wyodrębniać i selekcjonować usłyszane i przeczytane informacje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232386">
              <w:rPr>
                <w:rFonts w:cs="AgendaPl RegularCondensed"/>
                <w:color w:val="000000"/>
                <w:sz w:val="20"/>
                <w:szCs w:val="20"/>
              </w:rPr>
              <w:tab/>
              <w:t>przetwarzać treści przedstawione w materiale ikonograficznym i wyrażać je w języku rosyjskim</w:t>
            </w:r>
          </w:p>
          <w:p w:rsidR="00676E3C" w:rsidRPr="00232386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42E18" w:rsidRPr="00676E3C" w:rsidTr="006875FD">
        <w:trPr>
          <w:trHeight w:val="227"/>
        </w:trPr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40" w:line="240" w:lineRule="atLeast"/>
              <w:textAlignment w:val="center"/>
              <w:rPr>
                <w:rFonts w:cs="Myriad Pro Cond"/>
                <w:b/>
                <w:bCs/>
                <w:color w:val="024DA1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24DA1"/>
                <w:sz w:val="20"/>
                <w:szCs w:val="20"/>
                <w:lang w:val="ru-RU"/>
              </w:rPr>
              <w:lastRenderedPageBreak/>
              <w:t>2. Учёба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Мои вещи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Занятия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Спорт и хобби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edukacja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– przedmioty 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nauczania, uczenie się, przybory szkolne, życie szkoły, zajęcia pozalekcyjne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życie prywatne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– rodzina, znajomi i przyjaciele, czynności życia codziennego, określanie czasu, formy spędzania czasu wolnego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sport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– dyscypliny sportu, sprzęt sportowy, uprawianie sportu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wymienić nazwy wybranych czynności wykonywanych przez 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osoby ze środowiska szkolnego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wymienić nazwy przedmiotów szkolnych 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przyborów szkolnych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określić stan posiadania wybranych rzeczy osobistych oraz przyborów szkolnych – własnych oraz innych osób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dni tygodnia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podstawowych czynności wynikających z planu dnia/tygodnia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określić czas wykonywania podstawowych czynności wynikających z planu dnia/tygodnia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zapisać swój rozkład zajęć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odpowiadać na pytania dotyczące rozkładu zajęć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podstawowych dyscyplin sportowych oraz wybranych sposobów spędzania czasu wolnego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wyrażać upodobania i opinie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zadawać pytania dotyczące zainteresowań wybranych osób 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zrozumieć krótkie informacje dotyczące zainteresowań oraz wybranych sposobów spędzania czasu wolnego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sformułować krótką wypowiedź na temat sposobów spędzania czasu wolnego polegającą na wprowadzeniu do opracowanego wcześniej tekstu realiów własnych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stosować przyimek </w:t>
            </w: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у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z rzeczownikiem lub zaimkiem dla wyrażenia stanu posiadania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mianownika i dopełniacza zaimków osobowych oraz wybranych rzeczowników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stosować formy mianownika zaimków dzierżawczych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czasu przyszłego złożonego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i stosować formy czasu teraźniejszego, przeszłego i przyszłego złożonego czasowników zwrotnych </w:t>
            </w: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заниматься</w:t>
            </w: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кататься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wyodrębniać i selekcjonować usłyszane 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przeczytane informacje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określić kontekst sytuacyjny podczas słuchania/czytania tekstu o środowisku szkolnym</w:t>
            </w:r>
          </w:p>
          <w:p w:rsidR="004311AF" w:rsidRPr="00676E3C" w:rsidRDefault="00457E9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 w:rsidR="004311AF"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wypowiedź na temat nauki w szkole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zainicjować i poprowadzić rozmowę na temat planu dnia/tygodnia wybranych osób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przetwarzać treści przedstawione w materiale ikonograficznym i wyrażać je w języku rosyjskim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sformułować dłuższą wypowiedź na temat rozkładu zajęć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zainicjować i poprowadzić rozmowę na temat sposobów spędzania czasu wolnego</w:t>
            </w:r>
          </w:p>
          <w:p w:rsidR="004311AF" w:rsidRPr="00676E3C" w:rsidRDefault="004311AF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sformułować dłuższą wypowiedź na temat sposobów spędzania czasu wolnego</w:t>
            </w:r>
          </w:p>
        </w:tc>
      </w:tr>
      <w:tr w:rsidR="00803D39" w:rsidRPr="00676E3C" w:rsidTr="006875FD">
        <w:trPr>
          <w:trHeight w:val="964"/>
        </w:trPr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40" w:line="240" w:lineRule="atLeast"/>
              <w:textAlignment w:val="center"/>
              <w:rPr>
                <w:rFonts w:cs="Myriad Pro Cond"/>
                <w:b/>
                <w:bCs/>
                <w:color w:val="024DA1"/>
                <w:sz w:val="20"/>
                <w:szCs w:val="20"/>
              </w:rPr>
            </w:pPr>
            <w:r w:rsidRPr="00676E3C">
              <w:rPr>
                <w:rFonts w:cs="Myriad Pro Cond"/>
                <w:b/>
                <w:bCs/>
                <w:color w:val="024DA1"/>
                <w:sz w:val="20"/>
                <w:szCs w:val="20"/>
              </w:rPr>
              <w:lastRenderedPageBreak/>
              <w:t>3. Город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Погода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Транспорт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Путешествие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podróżowanie i turystyka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– środki transportu i korzystanie z nich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świat przyrody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– pogoda, pory roku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pór roku i miesięcy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podstawowych zjawisk pogodowych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wymienić nazwy podstawowych kolorów 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odpowiadać na pytania dotyczące cech wybranych przedmiotów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popularnych środków transportu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zadawać pytania dotyczące ulubionych środków transportu wybranych osób oraz udzielić krótkiej informacji o własnych preferencjach w tym zakresie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zrozumieć krótkie informacje dotyczące wybranych środków transportu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stosować formy mianownika wybranych przymiotników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miejscownika wybranych rzeczowników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mianownika i dopełniacza</w:t>
            </w:r>
          </w:p>
          <w:p w:rsidR="00642E18" w:rsidRPr="00676E3C" w:rsidRDefault="00642E18" w:rsidP="00276CC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liczebników porządkowych</w:t>
            </w:r>
          </w:p>
          <w:p w:rsidR="00642E18" w:rsidRPr="00676E3C" w:rsidRDefault="00642E18" w:rsidP="00803D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i stosować formy osobowe czasowników ruchu </w:t>
            </w: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идти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ходить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ехать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ездить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w czasie teraźniejszym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wyodrębniać i selekcjonować usłyszane i przeczytane informacje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ab/>
              <w:t>określić kontekst sytuacyjny podczas słuchania/czytania tekstu o wybranych porach roku oraz zjawiskach pogodowych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zainicjować i poprowadzić rozmowę na temat pór roku oraz zjawisk pogodowych </w:t>
            </w:r>
          </w:p>
          <w:p w:rsidR="00642E18" w:rsidRPr="00676E3C" w:rsidRDefault="00457E9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 w:rsidR="00642E18"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wypowiedź na temat pór roku oraz towarzyszących im zjawisk pogodowych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zainicjować i poprowadzić rozmowę na temat cech wybranych przedmiotów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udzielać rad dotyczących wyboru środka transportu</w:t>
            </w:r>
          </w:p>
          <w:p w:rsidR="00642E18" w:rsidRPr="00676E3C" w:rsidRDefault="00642E18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42E18" w:rsidRPr="00676E3C" w:rsidTr="006875FD">
        <w:trPr>
          <w:trHeight w:val="227"/>
        </w:trPr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40" w:line="240" w:lineRule="atLeast"/>
              <w:textAlignment w:val="center"/>
              <w:rPr>
                <w:rFonts w:cs="Myriad Pro Cond"/>
                <w:b/>
                <w:bCs/>
                <w:color w:val="024DA1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24DA1"/>
                <w:sz w:val="20"/>
                <w:szCs w:val="20"/>
                <w:lang w:val="ru-RU"/>
              </w:rPr>
              <w:t xml:space="preserve">4. Еда, </w:t>
            </w:r>
            <w:r w:rsidRPr="00676E3C">
              <w:rPr>
                <w:rFonts w:cs="Myriad Pro Cond"/>
                <w:b/>
                <w:bCs/>
                <w:color w:val="024DA1"/>
                <w:sz w:val="20"/>
                <w:szCs w:val="20"/>
                <w:lang w:val="ru-RU"/>
              </w:rPr>
              <w:lastRenderedPageBreak/>
              <w:t>напитки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Кафе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Продукты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Блюда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żywienie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– artykuły spożywcze, 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posiłki i ich przygotowywanie, lokale gastronomiczne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wybranych lokali gastronomicznych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podstawowych potraw i napojów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zrozumieć krótkie informacje dotyczące wybranych potraw i napojów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wymienić nazwy składników potrzebnych do przygotowania wybranej potrawy 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zadawać pytania dotyczące ulubionych potraw i napojów wybranych osób oraz udzielić krótkiej informacji o własnych preferencjach w tym zakresie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dopełniacza i biernika wybranych rzeczowników w liczbie pojedynczej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i stosować formy czasu teraźniejszego i przeszłego czasowników </w:t>
            </w: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любить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хотеть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i stosować formy czasu teraźniejszego i przeszłego czasowników </w:t>
            </w: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есть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пить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i stosować formy dopełniacza i biernika wybranych przymiotników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wyodrębniać i selekcjonować usłyszane 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przeczytane informacje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zainicjować i poprowadzić rozmowę na temat wybranych artykułów spożywczych oraz ulubionych potraw i napojów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udzielać rad dotyczących wyboru potraw i napojów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sformułować dłuższą wypowiedź na temat pobytu w lokalu gastronomicznym</w:t>
            </w:r>
          </w:p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="00746E7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wypowiedź na temat przyrządzania wybranej potrawy</w:t>
            </w:r>
          </w:p>
        </w:tc>
      </w:tr>
      <w:tr w:rsidR="00642E18" w:rsidRPr="00676E3C" w:rsidTr="006875FD">
        <w:trPr>
          <w:trHeight w:val="227"/>
        </w:trPr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40" w:line="240" w:lineRule="atLeast"/>
              <w:textAlignment w:val="center"/>
              <w:rPr>
                <w:rFonts w:cs="Myriad Pro Cond"/>
                <w:b/>
                <w:bCs/>
                <w:color w:val="024DA1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24DA1"/>
                <w:sz w:val="20"/>
                <w:szCs w:val="20"/>
                <w:lang w:val="ru-RU"/>
              </w:rPr>
              <w:lastRenderedPageBreak/>
              <w:t>5. Человек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Части тела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Здоровье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6E3C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Характер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>człowiek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– wygląd zewnętrzny, cechy charakteru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ab/>
              <w:t xml:space="preserve">zdrowie 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– samopoczucie, choroby, ich objawy i leczenie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podstawowych części twarzy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podstawowych części ciała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kilka cech wyglądu zewnętrznego człowieka (wzrost, sylwetka, kolor oczu i włosów)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zadawać pytania dotyczące cech wyglądu zewnętrznego wybranych osób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udzielić odpowiedzi na pytania dotyczące wyglądu zewnętrznego wybranych osób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nazwy podstawowych symptomów choroby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zrozumieć krótkie informacje dotyczące samopoczucia wybranych osób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wymienić podstawowe cechy charakteru wybranych osób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sformułować krótką wypowiedź na temat cech charakteru wybranych osób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celownika rzeczowników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celownika przymiotników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tworzyć i stosować formy stopnia wyższego i najwyższego wybranych przymiotników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wyodrębniać i selekcjonować usłyszane i przeczytane informacje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określić kontekst sytuacyjny podczas słuchania/czytania tekstu dotyczącego różnic w wyglądzie zewnętrznym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zainicjować i poprowadzić rozmowę na temat wyglądu zewnętrznego wybranych osób</w:t>
            </w:r>
          </w:p>
          <w:p w:rsidR="00676E3C" w:rsidRPr="00676E3C" w:rsidRDefault="00746E79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sformułować</w:t>
            </w:r>
            <w:r w:rsidR="00676E3C"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wypowiedź na temat wyglądu zewnętrznego wybranych osób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zainicjować i poprowadzić rozmowę na temat samopoczucia własnego i innych osób</w:t>
            </w:r>
          </w:p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676E3C">
              <w:rPr>
                <w:rFonts w:cs="AgendaPl RegularCondensed"/>
                <w:color w:val="000000"/>
                <w:sz w:val="20"/>
                <w:szCs w:val="20"/>
              </w:rPr>
              <w:tab/>
              <w:t>zainicjować i poprowadzić rozmowę na temat cech charakteru wybranych osób</w:t>
            </w:r>
          </w:p>
          <w:p w:rsidR="00676E3C" w:rsidRPr="00676E3C" w:rsidRDefault="00746E79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sformułować</w:t>
            </w:r>
            <w:r w:rsidR="00676E3C" w:rsidRPr="00676E3C">
              <w:rPr>
                <w:rFonts w:cs="AgendaPl RegularCondensed"/>
                <w:color w:val="000000"/>
                <w:sz w:val="20"/>
                <w:szCs w:val="20"/>
              </w:rPr>
              <w:t xml:space="preserve"> wypowiedź na temat cech charakteru wybranych osób</w:t>
            </w:r>
          </w:p>
        </w:tc>
      </w:tr>
      <w:tr w:rsidR="00642E18" w:rsidRPr="00676E3C" w:rsidTr="006875FD">
        <w:trPr>
          <w:trHeight w:val="283"/>
        </w:trPr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E3C" w:rsidRPr="00676E3C" w:rsidRDefault="00676E3C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42E18" w:rsidRPr="00676E3C" w:rsidTr="006875FD">
        <w:trPr>
          <w:trHeight w:val="227"/>
        </w:trPr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2386" w:rsidRPr="00676E3C" w:rsidRDefault="00232386" w:rsidP="003415F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2386" w:rsidRPr="00676E3C" w:rsidRDefault="00232386" w:rsidP="00676E3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</w:tbl>
    <w:p w:rsidR="00676E3C" w:rsidRPr="00676E3C" w:rsidRDefault="00676E3C" w:rsidP="00676E3C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cs="Calibri"/>
          <w:color w:val="000000"/>
          <w:sz w:val="28"/>
          <w:szCs w:val="28"/>
        </w:rPr>
      </w:pPr>
    </w:p>
    <w:p w:rsidR="006B5810" w:rsidRPr="00676E3C" w:rsidRDefault="006B5810" w:rsidP="001E4CB0">
      <w:pPr>
        <w:ind w:left="142"/>
        <w:rPr>
          <w:rFonts w:cs="Arial"/>
          <w:color w:val="F09120"/>
        </w:rPr>
      </w:pPr>
    </w:p>
    <w:sectPr w:rsidR="006B5810" w:rsidRPr="00676E3C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DB" w:rsidRDefault="00E97ADB" w:rsidP="00285D6F">
      <w:pPr>
        <w:spacing w:after="0" w:line="240" w:lineRule="auto"/>
      </w:pPr>
      <w:r>
        <w:separator/>
      </w:r>
    </w:p>
  </w:endnote>
  <w:endnote w:type="continuationSeparator" w:id="0">
    <w:p w:rsidR="00E97ADB" w:rsidRDefault="00E97AD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10" w:rsidRDefault="00D93B10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EE01FE" w:rsidRDefault="005707A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130E5" w:rsidRDefault="00765027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5707AF">
      <w:rPr>
        <w:noProof/>
      </w:rPr>
      <w:t>2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DB" w:rsidRDefault="00E97ADB" w:rsidP="00285D6F">
      <w:pPr>
        <w:spacing w:after="0" w:line="240" w:lineRule="auto"/>
      </w:pPr>
      <w:r>
        <w:separator/>
      </w:r>
    </w:p>
  </w:footnote>
  <w:footnote w:type="continuationSeparator" w:id="0">
    <w:p w:rsidR="00E97ADB" w:rsidRDefault="00E97AD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E3E63"/>
    <w:rsid w:val="001E4CB0"/>
    <w:rsid w:val="001F0820"/>
    <w:rsid w:val="00232386"/>
    <w:rsid w:val="00245DA5"/>
    <w:rsid w:val="002703DE"/>
    <w:rsid w:val="00276CCD"/>
    <w:rsid w:val="00285D6F"/>
    <w:rsid w:val="002E7778"/>
    <w:rsid w:val="002F1910"/>
    <w:rsid w:val="00317434"/>
    <w:rsid w:val="003572A4"/>
    <w:rsid w:val="003B19DC"/>
    <w:rsid w:val="004311AF"/>
    <w:rsid w:val="00435B7E"/>
    <w:rsid w:val="00457E96"/>
    <w:rsid w:val="005707AF"/>
    <w:rsid w:val="005708C6"/>
    <w:rsid w:val="00592B22"/>
    <w:rsid w:val="00600AFF"/>
    <w:rsid w:val="00602ABB"/>
    <w:rsid w:val="006209D3"/>
    <w:rsid w:val="00642E18"/>
    <w:rsid w:val="00672759"/>
    <w:rsid w:val="00676E3C"/>
    <w:rsid w:val="00685B7C"/>
    <w:rsid w:val="006875FD"/>
    <w:rsid w:val="006B5810"/>
    <w:rsid w:val="007175EE"/>
    <w:rsid w:val="00746E79"/>
    <w:rsid w:val="00765027"/>
    <w:rsid w:val="007963FD"/>
    <w:rsid w:val="007B3CB5"/>
    <w:rsid w:val="00803D39"/>
    <w:rsid w:val="008134BA"/>
    <w:rsid w:val="0083577E"/>
    <w:rsid w:val="008648E0"/>
    <w:rsid w:val="0089186E"/>
    <w:rsid w:val="008C2636"/>
    <w:rsid w:val="009130E5"/>
    <w:rsid w:val="00914856"/>
    <w:rsid w:val="009D4894"/>
    <w:rsid w:val="009E0F62"/>
    <w:rsid w:val="00A05C5A"/>
    <w:rsid w:val="00A239DF"/>
    <w:rsid w:val="00A25CC9"/>
    <w:rsid w:val="00A5798A"/>
    <w:rsid w:val="00A663F1"/>
    <w:rsid w:val="00AB49BA"/>
    <w:rsid w:val="00B63701"/>
    <w:rsid w:val="00BA22AE"/>
    <w:rsid w:val="00BB5ED4"/>
    <w:rsid w:val="00CA45CF"/>
    <w:rsid w:val="00CE0B30"/>
    <w:rsid w:val="00D22D55"/>
    <w:rsid w:val="00D93B10"/>
    <w:rsid w:val="00E94882"/>
    <w:rsid w:val="00E97ADB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76E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IrzeduPSO">
    <w:name w:val="Tytul I rzedu (PSO)"/>
    <w:basedOn w:val="Brakstyluakapitowego"/>
    <w:uiPriority w:val="99"/>
    <w:rsid w:val="00676E3C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TekstpodstawowyPSO">
    <w:name w:val="Tekst podstawowy (PSO)"/>
    <w:basedOn w:val="Brakstyluakapitowego"/>
    <w:uiPriority w:val="99"/>
    <w:rsid w:val="00676E3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PSO">
    <w:name w:val="Tabela: glowka (PSO)"/>
    <w:basedOn w:val="Brakstyluakapitowego"/>
    <w:uiPriority w:val="99"/>
    <w:rsid w:val="00676E3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PSO">
    <w:name w:val="PLAN WYNIKOWY - rozdzial (PSO)"/>
    <w:basedOn w:val="Brakstyluakapitowego"/>
    <w:uiPriority w:val="99"/>
    <w:rsid w:val="00676E3C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24DA1"/>
      <w:sz w:val="20"/>
      <w:szCs w:val="20"/>
    </w:rPr>
  </w:style>
  <w:style w:type="paragraph" w:customStyle="1" w:styleId="PLANWYNIKOWY-NazwadziauPSO">
    <w:name w:val="PLAN WYNIKOWY - Nazwa działu (PSO)"/>
    <w:basedOn w:val="PLANWYNIKOWY-rozdzialPSO"/>
    <w:uiPriority w:val="99"/>
    <w:rsid w:val="00676E3C"/>
    <w:pPr>
      <w:spacing w:after="40"/>
    </w:pPr>
  </w:style>
  <w:style w:type="paragraph" w:customStyle="1" w:styleId="PLANWYNIKOWY-PodrozdziayPSO">
    <w:name w:val="PLAN WYNIKOWY - Podrozdziały (PSO)"/>
    <w:basedOn w:val="PLANWYNIKOWY-rozdzialPSO"/>
    <w:uiPriority w:val="99"/>
    <w:rsid w:val="00676E3C"/>
    <w:rPr>
      <w:color w:val="000000"/>
    </w:rPr>
  </w:style>
  <w:style w:type="paragraph" w:customStyle="1" w:styleId="TabelakomorkaPSO">
    <w:name w:val="Tabela: komorka (PSO)"/>
    <w:basedOn w:val="Brakstyluakapitowego"/>
    <w:uiPriority w:val="99"/>
    <w:rsid w:val="00676E3C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PSO">
    <w:name w:val="Tabela: komorka - punkty kropki (PSO)"/>
    <w:basedOn w:val="TabelakomorkaPSO"/>
    <w:uiPriority w:val="99"/>
    <w:rsid w:val="00676E3C"/>
    <w:pPr>
      <w:tabs>
        <w:tab w:val="left" w:pos="170"/>
      </w:tabs>
      <w:ind w:left="170" w:hanging="170"/>
    </w:pPr>
  </w:style>
  <w:style w:type="character" w:customStyle="1" w:styleId="BukwyBoldItalic">
    <w:name w:val="Bukwy Bold Italic"/>
    <w:uiPriority w:val="99"/>
    <w:rsid w:val="00676E3C"/>
    <w:rPr>
      <w:rFonts w:ascii="Myriad Pro" w:hAnsi="Myriad Pro" w:cs="Myriad Pro"/>
      <w:b/>
      <w:bCs/>
      <w:i/>
      <w:iCs/>
      <w:lang w:val="ru-RU"/>
    </w:rPr>
  </w:style>
  <w:style w:type="character" w:customStyle="1" w:styleId="PU-ItalicPUznakowe">
    <w:name w:val="PU - Italic (PU znakowe)"/>
    <w:uiPriority w:val="99"/>
    <w:rsid w:val="00676E3C"/>
    <w:rPr>
      <w:i/>
      <w:iCs/>
    </w:rPr>
  </w:style>
  <w:style w:type="character" w:customStyle="1" w:styleId="PU-Agenda-BoldCondensedPUznakowe">
    <w:name w:val="PU - Agenda - BoldCondensed (PU znakowe)"/>
    <w:uiPriority w:val="99"/>
    <w:rsid w:val="00676E3C"/>
    <w:rPr>
      <w:b/>
      <w:bCs/>
    </w:rPr>
  </w:style>
  <w:style w:type="character" w:customStyle="1" w:styleId="BukwyBoldcondensedPUznakowe">
    <w:name w:val="Bukwy Bold condensed (PU znakowe)"/>
    <w:uiPriority w:val="99"/>
    <w:rsid w:val="00676E3C"/>
    <w:rPr>
      <w:rFonts w:ascii="Myriad Pro Cond" w:hAnsi="Myriad Pro Cond" w:cs="Myriad Pro Cond"/>
      <w:b/>
      <w:bCs/>
      <w:lang w:val="ru-RU"/>
    </w:rPr>
  </w:style>
  <w:style w:type="character" w:customStyle="1" w:styleId="bezdzielenia">
    <w:name w:val="bez dzielenia"/>
    <w:uiPriority w:val="99"/>
    <w:rsid w:val="00676E3C"/>
    <w:rPr>
      <w:u w:val="none"/>
    </w:rPr>
  </w:style>
  <w:style w:type="paragraph" w:customStyle="1" w:styleId="Podstawowyakapitowy">
    <w:name w:val="[Podstawowy akapitowy]"/>
    <w:basedOn w:val="Brakstyluakapitowego"/>
    <w:uiPriority w:val="99"/>
    <w:rsid w:val="00676E3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0005belka2">
    <w:name w:val="0005_belka_2"/>
    <w:uiPriority w:val="99"/>
    <w:rsid w:val="00676E3C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76E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IrzeduPSO">
    <w:name w:val="Tytul I rzedu (PSO)"/>
    <w:basedOn w:val="Brakstyluakapitowego"/>
    <w:uiPriority w:val="99"/>
    <w:rsid w:val="00676E3C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TekstpodstawowyPSO">
    <w:name w:val="Tekst podstawowy (PSO)"/>
    <w:basedOn w:val="Brakstyluakapitowego"/>
    <w:uiPriority w:val="99"/>
    <w:rsid w:val="00676E3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PSO">
    <w:name w:val="Tabela: glowka (PSO)"/>
    <w:basedOn w:val="Brakstyluakapitowego"/>
    <w:uiPriority w:val="99"/>
    <w:rsid w:val="00676E3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PSO">
    <w:name w:val="PLAN WYNIKOWY - rozdzial (PSO)"/>
    <w:basedOn w:val="Brakstyluakapitowego"/>
    <w:uiPriority w:val="99"/>
    <w:rsid w:val="00676E3C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24DA1"/>
      <w:sz w:val="20"/>
      <w:szCs w:val="20"/>
    </w:rPr>
  </w:style>
  <w:style w:type="paragraph" w:customStyle="1" w:styleId="PLANWYNIKOWY-NazwadziauPSO">
    <w:name w:val="PLAN WYNIKOWY - Nazwa działu (PSO)"/>
    <w:basedOn w:val="PLANWYNIKOWY-rozdzialPSO"/>
    <w:uiPriority w:val="99"/>
    <w:rsid w:val="00676E3C"/>
    <w:pPr>
      <w:spacing w:after="40"/>
    </w:pPr>
  </w:style>
  <w:style w:type="paragraph" w:customStyle="1" w:styleId="PLANWYNIKOWY-PodrozdziayPSO">
    <w:name w:val="PLAN WYNIKOWY - Podrozdziały (PSO)"/>
    <w:basedOn w:val="PLANWYNIKOWY-rozdzialPSO"/>
    <w:uiPriority w:val="99"/>
    <w:rsid w:val="00676E3C"/>
    <w:rPr>
      <w:color w:val="000000"/>
    </w:rPr>
  </w:style>
  <w:style w:type="paragraph" w:customStyle="1" w:styleId="TabelakomorkaPSO">
    <w:name w:val="Tabela: komorka (PSO)"/>
    <w:basedOn w:val="Brakstyluakapitowego"/>
    <w:uiPriority w:val="99"/>
    <w:rsid w:val="00676E3C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PSO">
    <w:name w:val="Tabela: komorka - punkty kropki (PSO)"/>
    <w:basedOn w:val="TabelakomorkaPSO"/>
    <w:uiPriority w:val="99"/>
    <w:rsid w:val="00676E3C"/>
    <w:pPr>
      <w:tabs>
        <w:tab w:val="left" w:pos="170"/>
      </w:tabs>
      <w:ind w:left="170" w:hanging="170"/>
    </w:pPr>
  </w:style>
  <w:style w:type="character" w:customStyle="1" w:styleId="BukwyBoldItalic">
    <w:name w:val="Bukwy Bold Italic"/>
    <w:uiPriority w:val="99"/>
    <w:rsid w:val="00676E3C"/>
    <w:rPr>
      <w:rFonts w:ascii="Myriad Pro" w:hAnsi="Myriad Pro" w:cs="Myriad Pro"/>
      <w:b/>
      <w:bCs/>
      <w:i/>
      <w:iCs/>
      <w:lang w:val="ru-RU"/>
    </w:rPr>
  </w:style>
  <w:style w:type="character" w:customStyle="1" w:styleId="PU-ItalicPUznakowe">
    <w:name w:val="PU - Italic (PU znakowe)"/>
    <w:uiPriority w:val="99"/>
    <w:rsid w:val="00676E3C"/>
    <w:rPr>
      <w:i/>
      <w:iCs/>
    </w:rPr>
  </w:style>
  <w:style w:type="character" w:customStyle="1" w:styleId="PU-Agenda-BoldCondensedPUznakowe">
    <w:name w:val="PU - Agenda - BoldCondensed (PU znakowe)"/>
    <w:uiPriority w:val="99"/>
    <w:rsid w:val="00676E3C"/>
    <w:rPr>
      <w:b/>
      <w:bCs/>
    </w:rPr>
  </w:style>
  <w:style w:type="character" w:customStyle="1" w:styleId="BukwyBoldcondensedPUznakowe">
    <w:name w:val="Bukwy Bold condensed (PU znakowe)"/>
    <w:uiPriority w:val="99"/>
    <w:rsid w:val="00676E3C"/>
    <w:rPr>
      <w:rFonts w:ascii="Myriad Pro Cond" w:hAnsi="Myriad Pro Cond" w:cs="Myriad Pro Cond"/>
      <w:b/>
      <w:bCs/>
      <w:lang w:val="ru-RU"/>
    </w:rPr>
  </w:style>
  <w:style w:type="character" w:customStyle="1" w:styleId="bezdzielenia">
    <w:name w:val="bez dzielenia"/>
    <w:uiPriority w:val="99"/>
    <w:rsid w:val="00676E3C"/>
    <w:rPr>
      <w:u w:val="none"/>
    </w:rPr>
  </w:style>
  <w:style w:type="paragraph" w:customStyle="1" w:styleId="Podstawowyakapitowy">
    <w:name w:val="[Podstawowy akapitowy]"/>
    <w:basedOn w:val="Brakstyluakapitowego"/>
    <w:uiPriority w:val="99"/>
    <w:rsid w:val="00676E3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0005belka2">
    <w:name w:val="0005_belka_2"/>
    <w:uiPriority w:val="99"/>
    <w:rsid w:val="00676E3C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81D7-128C-4A65-B0B1-52600D04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Klient</cp:lastModifiedBy>
  <cp:revision>2</cp:revision>
  <dcterms:created xsi:type="dcterms:W3CDTF">2020-11-09T17:54:00Z</dcterms:created>
  <dcterms:modified xsi:type="dcterms:W3CDTF">2020-11-09T17:54:00Z</dcterms:modified>
</cp:coreProperties>
</file>